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tbl>
      <w:tblPr>
        <w:tblpPr w:leftFromText="180" w:rightFromText="180" w:vertAnchor="page" w:horzAnchor="margin" w:tblpY="2525"/>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50"/>
        <w:gridCol w:w="9012"/>
      </w:tblGrid>
      <w:tr w:rsidR="007653C0" w:rsidTr="45FFD6AD" w14:paraId="6EB362FD" w14:textId="77777777">
        <w:tc>
          <w:tcPr>
            <w:tcW w:w="688" w:type="dxa"/>
            <w:tcMar/>
          </w:tcPr>
          <w:p w:rsidR="007653C0" w:rsidRDefault="007653C0" w14:paraId="27B4841E" w14:textId="77777777">
            <w:r>
              <w:t>Date:</w:t>
            </w:r>
          </w:p>
        </w:tc>
        <w:tc>
          <w:tcPr>
            <w:tcW w:w="9274" w:type="dxa"/>
            <w:tcMar/>
          </w:tcPr>
          <w:p w:rsidR="007653C0" w:rsidRDefault="007653C0" w14:paraId="533D38A8" w14:textId="77777777">
            <w:r>
              <w:t>Activity:</w:t>
            </w:r>
          </w:p>
        </w:tc>
      </w:tr>
      <w:tr w:rsidR="007653C0" w:rsidTr="45FFD6AD" w14:paraId="7D01690D" w14:textId="77777777">
        <w:trPr>
          <w:trHeight w:val="827"/>
        </w:trPr>
        <w:tc>
          <w:tcPr>
            <w:tcW w:w="688" w:type="dxa"/>
            <w:tcMar/>
          </w:tcPr>
          <w:p w:rsidR="007653C0" w:rsidRDefault="00AA70D6" w14:paraId="72E97B91" w14:textId="21170B43">
            <w:r>
              <w:t>18/3/19</w:t>
            </w:r>
          </w:p>
        </w:tc>
        <w:tc>
          <w:tcPr>
            <w:tcW w:w="9274" w:type="dxa"/>
            <w:tcMar/>
          </w:tcPr>
          <w:p w:rsidR="007653C0" w:rsidRDefault="002C4DAA" w14:paraId="02366D07" w14:noSpellErr="1" w14:textId="0BC595F2">
            <w:r w:rsidR="45FFD6AD">
              <w:rPr/>
              <w:t xml:space="preserve">First run of test shots in college, ask open questions to people about what they know about epilepsy </w:t>
            </w:r>
            <w:r w:rsidR="45FFD6AD">
              <w:rPr/>
              <w:t>and seizures.</w:t>
            </w:r>
            <w:bookmarkStart w:name="_GoBack" w:id="0"/>
            <w:bookmarkEnd w:id="0"/>
          </w:p>
        </w:tc>
      </w:tr>
      <w:tr w:rsidR="007653C0" w:rsidTr="45FFD6AD" w14:paraId="351F4442" w14:textId="77777777">
        <w:trPr>
          <w:trHeight w:val="853"/>
        </w:trPr>
        <w:tc>
          <w:tcPr>
            <w:tcW w:w="688" w:type="dxa"/>
            <w:tcMar/>
          </w:tcPr>
          <w:p w:rsidR="007653C0" w:rsidRDefault="00AA70D6" w14:paraId="3A280AD1" w14:textId="0C17BC38">
            <w:r>
              <w:t>20/3/19</w:t>
            </w:r>
          </w:p>
        </w:tc>
        <w:tc>
          <w:tcPr>
            <w:tcW w:w="9274" w:type="dxa"/>
            <w:tcMar/>
          </w:tcPr>
          <w:p w:rsidR="007653C0" w:rsidRDefault="007653C0" w14:noSpellErr="1" w14:paraId="4EBF7081" w14:textId="6181F5DD">
            <w:r w:rsidR="45FFD6AD">
              <w:rPr/>
              <w:t xml:space="preserve">Second </w:t>
            </w:r>
            <w:r w:rsidR="45FFD6AD">
              <w:rPr/>
              <w:t>run of test shots in college, ask open questions to people about what they know about epilepsy and seizures.</w:t>
            </w:r>
          </w:p>
          <w:p w:rsidR="007653C0" w:rsidP="45FFD6AD" w:rsidRDefault="007653C0" w14:paraId="2D33BE7B" w14:noSpellErr="1" w14:textId="1C2FCFAD">
            <w:pPr>
              <w:pStyle w:val="Normal"/>
            </w:pPr>
          </w:p>
        </w:tc>
      </w:tr>
      <w:tr w:rsidR="007653C0" w:rsidTr="45FFD6AD" w14:paraId="11BD8871" w14:textId="77777777">
        <w:trPr>
          <w:trHeight w:val="838"/>
        </w:trPr>
        <w:tc>
          <w:tcPr>
            <w:tcW w:w="688" w:type="dxa"/>
            <w:tcMar/>
          </w:tcPr>
          <w:p w:rsidR="007653C0" w:rsidRDefault="00AA70D6" w14:paraId="0B8A6E13" w14:textId="059C70A3">
            <w:r>
              <w:t>26/3/19</w:t>
            </w:r>
          </w:p>
        </w:tc>
        <w:tc>
          <w:tcPr>
            <w:tcW w:w="9274" w:type="dxa"/>
            <w:tcMar/>
          </w:tcPr>
          <w:p w:rsidR="007653C0" w:rsidRDefault="007653C0" w14:paraId="58AD7710" w14:noSpellErr="1" w14:textId="4C2A2A7D">
            <w:r w:rsidR="45FFD6AD">
              <w:rPr/>
              <w:t>Edit the footage collected from test shoots 1 and 2, compare both and decide whether to include any in the final presentation.</w:t>
            </w:r>
          </w:p>
        </w:tc>
      </w:tr>
      <w:tr w:rsidR="007653C0" w:rsidTr="45FFD6AD" w14:paraId="0131BE2D" w14:textId="77777777">
        <w:trPr>
          <w:trHeight w:val="976"/>
        </w:trPr>
        <w:tc>
          <w:tcPr>
            <w:tcW w:w="688" w:type="dxa"/>
            <w:tcMar/>
          </w:tcPr>
          <w:p w:rsidR="007653C0" w:rsidRDefault="00AA70D6" w14:paraId="2F28128C" w14:textId="5D99CAD8">
            <w:r>
              <w:t>3/3/19</w:t>
            </w:r>
          </w:p>
        </w:tc>
        <w:tc>
          <w:tcPr>
            <w:tcW w:w="9274" w:type="dxa"/>
            <w:tcMar/>
          </w:tcPr>
          <w:p w:rsidR="007653C0" w:rsidRDefault="007653C0" w14:paraId="2F5C40E1" w14:noSpellErr="1" w14:textId="64131704">
            <w:r w:rsidR="45FFD6AD">
              <w:rPr/>
              <w:t>If there are changes that are needed to be made, then film what needs to be change and view the footage to see whether there is a difference.</w:t>
            </w:r>
          </w:p>
        </w:tc>
      </w:tr>
      <w:tr w:rsidR="007653C0" w:rsidTr="45FFD6AD" w14:paraId="1EA8DA84" w14:textId="77777777">
        <w:trPr>
          <w:trHeight w:val="848"/>
        </w:trPr>
        <w:tc>
          <w:tcPr>
            <w:tcW w:w="688" w:type="dxa"/>
            <w:tcMar/>
          </w:tcPr>
          <w:p w:rsidR="007653C0" w:rsidRDefault="00AA70D6" w14:paraId="6C596DEE" w14:textId="6F80275D">
            <w:r>
              <w:t>11/4/19</w:t>
            </w:r>
          </w:p>
        </w:tc>
        <w:tc>
          <w:tcPr>
            <w:tcW w:w="9274" w:type="dxa"/>
            <w:tcMar/>
          </w:tcPr>
          <w:p w:rsidR="007653C0" w:rsidRDefault="007653C0" w14:paraId="3DDB3C66" w14:noSpellErr="1" w14:textId="0CB76EAD">
            <w:r w:rsidR="45FFD6AD">
              <w:rPr/>
              <w:t>Any pre-production paperwork that might be left over then have that completed, evaluate how the project has gone so far to then view again when the project is nearing the end.</w:t>
            </w:r>
          </w:p>
        </w:tc>
      </w:tr>
      <w:tr w:rsidR="007653C0" w:rsidTr="45FFD6AD" w14:paraId="0BC696ED" w14:textId="77777777">
        <w:trPr>
          <w:trHeight w:val="1257"/>
        </w:trPr>
        <w:tc>
          <w:tcPr>
            <w:tcW w:w="688" w:type="dxa"/>
            <w:tcMar/>
          </w:tcPr>
          <w:p w:rsidR="007653C0" w:rsidRDefault="00AA70D6" w14:paraId="4ED3BC0A" w14:textId="22730BEE">
            <w:r>
              <w:t>16/4/19</w:t>
            </w:r>
          </w:p>
        </w:tc>
        <w:tc>
          <w:tcPr>
            <w:tcW w:w="9274" w:type="dxa"/>
            <w:tcMar/>
          </w:tcPr>
          <w:p w:rsidR="007653C0" w:rsidRDefault="007653C0" w14:paraId="2BE1AD6A" w14:textId="34C0F2B6">
            <w:r w:rsidR="45FFD6AD">
              <w:rPr/>
              <w:t>Be sure to check the editing done so far and have the background noise cut out or increase the volumes of the person speaking, voiceovers may also be needed to help with sound.</w:t>
            </w:r>
          </w:p>
        </w:tc>
      </w:tr>
      <w:tr w:rsidR="007653C0" w:rsidTr="45FFD6AD" w14:paraId="3F594299" w14:textId="77777777">
        <w:trPr>
          <w:trHeight w:val="1262"/>
        </w:trPr>
        <w:tc>
          <w:tcPr>
            <w:tcW w:w="688" w:type="dxa"/>
            <w:tcMar/>
          </w:tcPr>
          <w:p w:rsidR="007653C0" w:rsidRDefault="00AA70D6" w14:paraId="5C98A649" w14:textId="329D67BA">
            <w:r>
              <w:t>18/4/19</w:t>
            </w:r>
          </w:p>
        </w:tc>
        <w:tc>
          <w:tcPr>
            <w:tcW w:w="9274" w:type="dxa"/>
            <w:tcMar/>
          </w:tcPr>
          <w:p w:rsidR="007653C0" w:rsidRDefault="007653C0" w14:paraId="67303474" w14:noSpellErr="1" w14:textId="3A73213A">
            <w:r w:rsidR="45FFD6AD">
              <w:rPr/>
              <w:t>Film the final first piece of my FMP at college and begin to edit the footage.</w:t>
            </w:r>
          </w:p>
        </w:tc>
      </w:tr>
      <w:tr w:rsidR="007653C0" w:rsidTr="45FFD6AD" w14:paraId="4780B12E" w14:textId="77777777">
        <w:trPr>
          <w:trHeight w:val="1124"/>
        </w:trPr>
        <w:tc>
          <w:tcPr>
            <w:tcW w:w="688" w:type="dxa"/>
            <w:tcMar/>
          </w:tcPr>
          <w:p w:rsidR="007653C0" w:rsidRDefault="00AA70D6" w14:paraId="5E5CB61B" w14:textId="5BA1223C">
            <w:r>
              <w:t>20/4/19</w:t>
            </w:r>
          </w:p>
        </w:tc>
        <w:tc>
          <w:tcPr>
            <w:tcW w:w="9274" w:type="dxa"/>
            <w:tcMar/>
          </w:tcPr>
          <w:p w:rsidR="007653C0" w:rsidRDefault="007653C0" w14:paraId="25C31170" w14:noSpellErr="1" w14:textId="3DC022BB">
            <w:r w:rsidR="45FFD6AD">
              <w:rPr/>
              <w:t>Edit any last footage collected from college and evaluate what I have so far before filming the rest of the project in the Easter half term.</w:t>
            </w:r>
          </w:p>
        </w:tc>
      </w:tr>
    </w:tbl>
    <w:p w:rsidR="45FFD6AD" w:rsidP="45FFD6AD" w:rsidRDefault="45FFD6AD" w14:paraId="6F89C5B2" w14:textId="1AF26AA8">
      <w:pPr>
        <w:pStyle w:val="Normal"/>
      </w:pPr>
      <w:r>
        <w:drawing>
          <wp:inline wp14:editId="5CF039E2" wp14:anchorId="5ADFFA72">
            <wp:extent cx="2349500" cy="925946"/>
            <wp:effectExtent l="0" t="0" r="0" b="1270"/>
            <wp:docPr id="526585440" name="" title=""/>
            <wp:cNvGraphicFramePr>
              <a:graphicFrameLocks noChangeAspect="1"/>
            </wp:cNvGraphicFramePr>
            <a:graphic>
              <a:graphicData uri="http://schemas.openxmlformats.org/drawingml/2006/picture">
                <pic:pic>
                  <pic:nvPicPr>
                    <pic:cNvPr id="0" name=""/>
                    <pic:cNvPicPr/>
                  </pic:nvPicPr>
                  <pic:blipFill>
                    <a:blip r:embed="R4e044d680def4f30">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349500" cy="925946"/>
                    </a:xfrm>
                    <a:prstGeom xmlns:a="http://schemas.openxmlformats.org/drawingml/2006/main" prst="rect">
                      <a:avLst/>
                    </a:prstGeom>
                  </pic:spPr>
                </pic:pic>
              </a:graphicData>
            </a:graphic>
          </wp:inline>
        </w:drawing>
      </w:r>
    </w:p>
    <w:p w:rsidR="45FFD6AD" w:rsidP="45FFD6AD" w:rsidRDefault="45FFD6AD" w14:paraId="69B46313" w14:textId="20864FE9">
      <w:pPr>
        <w:pStyle w:val="Normal"/>
      </w:pPr>
    </w:p>
    <w:p w:rsidR="45FFD6AD" w:rsidP="45FFD6AD" w:rsidRDefault="45FFD6AD" w14:paraId="08DBA65E" w14:textId="0C077560">
      <w:pPr>
        <w:pStyle w:val="Normal"/>
      </w:pPr>
    </w:p>
    <w:p w:rsidR="007653C0" w:rsidP="45FFD6AD" w:rsidRDefault="007653C0" w14:paraId="33E85478" w14:textId="66EB7BCE">
      <w:pPr>
        <w:pStyle w:val="Normal"/>
      </w:pPr>
      <w:proofErr w:type="spellStart"/>
      <w:r>
        <w:rPr/>
        <w:t>Name:</w:t>
      </w:r>
      <w:r>
        <w:tab/>
      </w:r>
      <w:r w:rsidR="005B7565">
        <w:rPr/>
        <w:t>Luke</w:t>
      </w:r>
      <w:proofErr w:type="spellEnd"/>
      <w:r w:rsidR="005B7565">
        <w:rPr/>
        <w:t xml:space="preserve"> </w:t>
      </w:r>
      <w:proofErr w:type="spellStart"/>
      <w:r w:rsidR="005B7565">
        <w:rPr/>
        <w:t>Divall</w:t>
      </w:r>
      <w:proofErr w:type="spellEnd"/>
      <w:r w:rsidR="007F226F">
        <w:tab/>
      </w:r>
      <w:r w:rsidR="007F226F">
        <w:rPr/>
        <w:t xml:space="preserve">         </w:t>
      </w:r>
      <w:r w:rsidR="007F226F">
        <w:tab/>
      </w:r>
      <w:r w:rsidR="007F226F">
        <w:tab/>
      </w:r>
      <w:r w:rsidR="007F226F">
        <w:tab/>
      </w:r>
      <w:r w:rsidR="007F226F">
        <w:rPr/>
        <w:t>Role: director/producer</w:t>
      </w:r>
      <w:r>
        <w:tab/>
      </w:r>
      <w:r>
        <w:tab/>
      </w:r>
      <w:r>
        <w:rPr/>
        <w:t xml:space="preserve">                            Video: </w:t>
      </w:r>
      <w:r w:rsidR="007F226F">
        <w:rPr/>
        <w:t>Epileptic documentary</w:t>
      </w:r>
    </w:p>
    <w:p w:rsidR="007653C0" w:rsidRDefault="007653C0" w14:paraId="72FD5FE0" w14:textId="77777777"/>
    <w:p w:rsidR="007653C0" w:rsidRDefault="007653C0" w14:paraId="7D53FDDF" w14:textId="77777777"/>
    <w:sectPr w:rsidR="007653C0" w:rsidSect="002330CF">
      <w:pgSz w:w="12240" w:h="15840" w:orient="portrait"/>
      <w:pgMar w:top="1648" w:right="1134" w:bottom="851"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AC7" w:rsidRDefault="00FE5AC7" w14:paraId="3E568EF5" w14:textId="77777777">
      <w:r>
        <w:separator/>
      </w:r>
    </w:p>
  </w:endnote>
  <w:endnote w:type="continuationSeparator" w:id="0">
    <w:p w:rsidR="00FE5AC7" w:rsidRDefault="00FE5AC7" w14:paraId="212C2B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AC7" w:rsidRDefault="00FE5AC7" w14:paraId="5FB1B351" w14:textId="77777777">
      <w:r>
        <w:separator/>
      </w:r>
    </w:p>
  </w:footnote>
  <w:footnote w:type="continuationSeparator" w:id="0">
    <w:p w:rsidR="00FE5AC7" w:rsidRDefault="00FE5AC7" w14:paraId="0BF1F906"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161"/>
    <w:rsid w:val="00115D5F"/>
    <w:rsid w:val="002330CF"/>
    <w:rsid w:val="002C4DAA"/>
    <w:rsid w:val="00425577"/>
    <w:rsid w:val="005B7565"/>
    <w:rsid w:val="007653C0"/>
    <w:rsid w:val="007B0161"/>
    <w:rsid w:val="007F226F"/>
    <w:rsid w:val="00AA70D6"/>
    <w:rsid w:val="00B618A3"/>
    <w:rsid w:val="00DD28FB"/>
    <w:rsid w:val="00FE5AC7"/>
    <w:rsid w:val="45FFD6A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8CDBDF"/>
  <w15:chartTrackingRefBased/>
  <w15:docId w15:val="{6100A784-39FC-5F4F-A95E-C3547318E1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w:hAnsi="Times" w:eastAsia="Times" w:cs="Times New Roman"/>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sz w:val="24"/>
      <w:lang w:val="en-US"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otnotes" Target="footnotes.xml" Id="rId7" /><Relationship Type="http://schemas.openxmlformats.org/officeDocument/2006/relationships/endnotes" Target="endnotes.xml" Id="rId8" /><Relationship Type="http://schemas.openxmlformats.org/officeDocument/2006/relationships/fontTable" Target="fontTable.xml" Id="rId10" /><Relationship Type="http://schemas.openxmlformats.org/officeDocument/2006/relationships/theme" Target="theme/theme1.xml" Id="rId11"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image" Target="/media/image2.png" Id="R4e044d680def4f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7E4AE74F28924BBB06CEA337E33F51" ma:contentTypeVersion="1" ma:contentTypeDescription="Create a new document." ma:contentTypeScope="" ma:versionID="efad6c9e906d4fad54613d1be0b7499f">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3C76F6-C62C-4FDA-B364-F99503F7DDE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87DC228-8B0B-4994-AF5C-3BEC614ED834}">
  <ds:schemaRefs>
    <ds:schemaRef ds:uri="http://schemas.microsoft.com/sharepoint/v3/contenttype/forms"/>
  </ds:schemaRefs>
</ds:datastoreItem>
</file>

<file path=customXml/itemProps3.xml><?xml version="1.0" encoding="utf-8"?>
<ds:datastoreItem xmlns:ds="http://schemas.openxmlformats.org/officeDocument/2006/customXml" ds:itemID="{9585B5C4-AC5D-4C99-BB75-EF5090C50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MidKent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Date:</dc:title>
  <dc:subject/>
  <dc:creator>Dana Brintz</dc:creator>
  <keywords/>
  <lastModifiedBy>stu.Luke Divall</lastModifiedBy>
  <revision>3</revision>
  <dcterms:created xsi:type="dcterms:W3CDTF">2019-03-12T14:23:00.0000000Z</dcterms:created>
  <dcterms:modified xsi:type="dcterms:W3CDTF">2019-03-13T10:59:35.0708304Z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0x0101000F7E4AE74F28924BBB06CEA337E33F51</vt:lpwstr>
  </property>
</Properties>
</file>